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7"/>
        <w:gridCol w:w="927"/>
        <w:gridCol w:w="798"/>
        <w:gridCol w:w="795"/>
        <w:gridCol w:w="738"/>
        <w:gridCol w:w="738"/>
        <w:gridCol w:w="742"/>
        <w:gridCol w:w="826"/>
        <w:gridCol w:w="807"/>
        <w:gridCol w:w="807"/>
        <w:gridCol w:w="861"/>
        <w:gridCol w:w="882"/>
        <w:gridCol w:w="882"/>
        <w:gridCol w:w="808"/>
        <w:gridCol w:w="1205"/>
        <w:gridCol w:w="857"/>
      </w:tblGrid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Arbutus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CentA</w:t>
            </w:r>
            <w:proofErr w:type="spellEnd"/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CentB</w:t>
            </w:r>
            <w:proofErr w:type="spellEnd"/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GH6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GH7</w:t>
            </w: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Lans</w:t>
            </w:r>
            <w:proofErr w:type="spellEnd"/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St.Pats</w:t>
            </w:r>
            <w:proofErr w:type="spellEnd"/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Duns6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Duns7</w:t>
            </w: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Spence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ROMS1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ROMS2</w:t>
            </w:r>
          </w:p>
        </w:tc>
        <w:tc>
          <w:tcPr>
            <w:tcW w:w="80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PCS</w:t>
            </w:r>
          </w:p>
        </w:tc>
        <w:tc>
          <w:tcPr>
            <w:tcW w:w="810" w:type="dxa"/>
          </w:tcPr>
          <w:p w:rsidR="00D903C2" w:rsidRPr="003D2A33" w:rsidRDefault="00D903C2">
            <w:pPr>
              <w:rPr>
                <w:sz w:val="28"/>
                <w:szCs w:val="28"/>
              </w:rPr>
            </w:pPr>
            <w:r w:rsidRPr="003D2A33">
              <w:rPr>
                <w:sz w:val="28"/>
                <w:szCs w:val="28"/>
              </w:rPr>
              <w:t>Points</w:t>
            </w:r>
          </w:p>
        </w:tc>
        <w:tc>
          <w:tcPr>
            <w:tcW w:w="828" w:type="dxa"/>
          </w:tcPr>
          <w:p w:rsidR="00D903C2" w:rsidRPr="003D2A33" w:rsidRDefault="00D903C2">
            <w:pPr>
              <w:rPr>
                <w:sz w:val="32"/>
                <w:szCs w:val="32"/>
              </w:rPr>
            </w:pPr>
            <w:r w:rsidRPr="003D2A33">
              <w:rPr>
                <w:sz w:val="32"/>
                <w:szCs w:val="32"/>
              </w:rPr>
              <w:t>Rank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Arbutus</w:t>
            </w: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8-25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10-25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23-25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15-25</w:t>
            </w:r>
          </w:p>
        </w:tc>
        <w:tc>
          <w:tcPr>
            <w:tcW w:w="861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21-25</w:t>
            </w:r>
          </w:p>
          <w:p w:rsidR="00723D2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16-25</w:t>
            </w:r>
          </w:p>
        </w:tc>
        <w:tc>
          <w:tcPr>
            <w:tcW w:w="810" w:type="dxa"/>
          </w:tcPr>
          <w:p w:rsidR="00D903C2" w:rsidRPr="003D2A33" w:rsidRDefault="004B0BC2" w:rsidP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5825">
              <w:rPr>
                <w:sz w:val="28"/>
                <w:szCs w:val="28"/>
              </w:rPr>
              <w:t>+1=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CentA</w:t>
            </w:r>
            <w:proofErr w:type="spellEnd"/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25-16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25-8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25-17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23-25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25-17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25-7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903C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25-6</w:t>
            </w:r>
          </w:p>
          <w:p w:rsidR="009B64BE" w:rsidRPr="00723D2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25-19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0A54C4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</w:t>
            </w:r>
          </w:p>
          <w:p w:rsidR="009B64BE" w:rsidRPr="00723D2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810" w:type="dxa"/>
          </w:tcPr>
          <w:p w:rsidR="00D903C2" w:rsidRPr="003D2A33" w:rsidRDefault="004B0BC2" w:rsidP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45825">
              <w:rPr>
                <w:sz w:val="28"/>
                <w:szCs w:val="28"/>
              </w:rPr>
              <w:t>+1=1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CentB</w:t>
            </w:r>
            <w:proofErr w:type="spellEnd"/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25-11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25-11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25-22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25-22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25-4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25-12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25-18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11-25</w:t>
            </w:r>
          </w:p>
        </w:tc>
        <w:tc>
          <w:tcPr>
            <w:tcW w:w="810" w:type="dxa"/>
          </w:tcPr>
          <w:p w:rsidR="00D903C2" w:rsidRPr="003D2A33" w:rsidRDefault="00745825" w:rsidP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7+5=12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GH6</w:t>
            </w:r>
          </w:p>
        </w:tc>
        <w:tc>
          <w:tcPr>
            <w:tcW w:w="92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25-10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25-16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19-25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13-25</w:t>
            </w: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0A54C4" w:rsidRPr="00723D22" w:rsidRDefault="000A54C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25-22</w:t>
            </w:r>
          </w:p>
          <w:p w:rsidR="00723D2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25-22</w:t>
            </w: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9-25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25-21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903C2" w:rsidRPr="003D2A33" w:rsidRDefault="004B0BC2" w:rsidP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5+4</w:t>
            </w:r>
            <w:r w:rsidR="0074582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GH7</w:t>
            </w:r>
          </w:p>
        </w:tc>
        <w:tc>
          <w:tcPr>
            <w:tcW w:w="927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25-15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25-9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742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25-20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25-11</w:t>
            </w:r>
          </w:p>
        </w:tc>
        <w:tc>
          <w:tcPr>
            <w:tcW w:w="826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25-9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25-21</w:t>
            </w:r>
          </w:p>
        </w:tc>
        <w:tc>
          <w:tcPr>
            <w:tcW w:w="80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25-11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25-16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</w:t>
            </w:r>
          </w:p>
        </w:tc>
        <w:tc>
          <w:tcPr>
            <w:tcW w:w="882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25-6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25-13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903C2" w:rsidRPr="003D2A33" w:rsidRDefault="00745825" w:rsidP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12+5=17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Lans</w:t>
            </w:r>
            <w:proofErr w:type="spellEnd"/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W-L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W-L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25-20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25-12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25-18</w:t>
            </w:r>
          </w:p>
          <w:p w:rsidR="004B0BC2" w:rsidRPr="00723D2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810" w:type="dxa"/>
          </w:tcPr>
          <w:p w:rsidR="00D903C2" w:rsidRPr="003D2A33" w:rsidRDefault="004B0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</w:t>
            </w:r>
            <w:r w:rsidR="0074582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proofErr w:type="spellStart"/>
            <w:r w:rsidRPr="00723D22">
              <w:rPr>
                <w:sz w:val="20"/>
                <w:szCs w:val="20"/>
              </w:rPr>
              <w:t>St.Pats</w:t>
            </w:r>
            <w:proofErr w:type="spellEnd"/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25-6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25-7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25-12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25-16</w:t>
            </w:r>
          </w:p>
        </w:tc>
        <w:tc>
          <w:tcPr>
            <w:tcW w:w="795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25-20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25-10</w:t>
            </w:r>
          </w:p>
        </w:tc>
        <w:tc>
          <w:tcPr>
            <w:tcW w:w="738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25-23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25-19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25-19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 </w:t>
            </w:r>
            <w:r w:rsidR="004B0BC2">
              <w:rPr>
                <w:sz w:val="20"/>
                <w:szCs w:val="20"/>
              </w:rPr>
              <w:t>14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25-19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</w:t>
            </w:r>
            <w:r w:rsidR="004B0BC2">
              <w:rPr>
                <w:sz w:val="20"/>
                <w:szCs w:val="20"/>
              </w:rPr>
              <w:t>18</w:t>
            </w: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25-16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25-22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25-15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</w:t>
            </w:r>
            <w:r w:rsidR="004B0BC2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D903C2" w:rsidRPr="003D2A33" w:rsidRDefault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16+0=16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Duns6</w:t>
            </w:r>
          </w:p>
        </w:tc>
        <w:tc>
          <w:tcPr>
            <w:tcW w:w="92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26-24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13-25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10-25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14-25</w:t>
            </w:r>
          </w:p>
        </w:tc>
        <w:tc>
          <w:tcPr>
            <w:tcW w:w="738" w:type="dxa"/>
          </w:tcPr>
          <w:p w:rsidR="00F36497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  <w:p w:rsidR="00D903C2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18-25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12-25</w:t>
            </w:r>
          </w:p>
        </w:tc>
        <w:tc>
          <w:tcPr>
            <w:tcW w:w="810" w:type="dxa"/>
          </w:tcPr>
          <w:p w:rsidR="00D903C2" w:rsidRPr="003D2A33" w:rsidRDefault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1+1=2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Duns7</w:t>
            </w: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</w:p>
          <w:p w:rsidR="004B0BC2" w:rsidRPr="00723D2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25-21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25-13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9-25</w:t>
            </w:r>
          </w:p>
          <w:p w:rsidR="004B0BC2" w:rsidRPr="00723D2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810" w:type="dxa"/>
          </w:tcPr>
          <w:p w:rsidR="00D903C2" w:rsidRPr="003D2A33" w:rsidRDefault="004B0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3+4</w:t>
            </w:r>
            <w:r w:rsidR="0074582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Spence</w:t>
            </w: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L-W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L-W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L-W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L-W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27-25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14-25</w:t>
            </w: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D903C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</w:t>
            </w:r>
            <w:r w:rsidR="009B64BE">
              <w:rPr>
                <w:sz w:val="20"/>
                <w:szCs w:val="20"/>
              </w:rPr>
              <w:t>25</w:t>
            </w:r>
          </w:p>
          <w:p w:rsidR="009B64BE" w:rsidRPr="00723D2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903C2" w:rsidRPr="003D2A33" w:rsidRDefault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1+0=1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ROMS1</w:t>
            </w: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  <w:p w:rsidR="009B64BE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</w:t>
            </w:r>
          </w:p>
        </w:tc>
        <w:tc>
          <w:tcPr>
            <w:tcW w:w="795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15-25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A54C4" w:rsidRPr="00723D22" w:rsidRDefault="000A54C4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15-25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25-22</w:t>
            </w: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25-20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18-25</w:t>
            </w:r>
          </w:p>
        </w:tc>
        <w:tc>
          <w:tcPr>
            <w:tcW w:w="861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  <w:p w:rsidR="009B64BE" w:rsidRPr="00723D2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810" w:type="dxa"/>
          </w:tcPr>
          <w:p w:rsidR="00D903C2" w:rsidRPr="003D2A33" w:rsidRDefault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4+4=8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ROMS2</w:t>
            </w: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25-10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25-7</w:t>
            </w: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25-23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25-23</w:t>
            </w:r>
          </w:p>
        </w:tc>
        <w:tc>
          <w:tcPr>
            <w:tcW w:w="795" w:type="dxa"/>
          </w:tcPr>
          <w:p w:rsidR="00D903C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25-17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25-18</w:t>
            </w: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21-25</w:t>
            </w:r>
          </w:p>
          <w:p w:rsidR="00723D2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13-25</w:t>
            </w:r>
          </w:p>
        </w:tc>
        <w:tc>
          <w:tcPr>
            <w:tcW w:w="742" w:type="dxa"/>
          </w:tcPr>
          <w:p w:rsidR="00D903C2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18-25</w:t>
            </w: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25-15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25-23</w:t>
            </w:r>
          </w:p>
        </w:tc>
        <w:tc>
          <w:tcPr>
            <w:tcW w:w="80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25-13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25-6</w:t>
            </w:r>
          </w:p>
        </w:tc>
        <w:tc>
          <w:tcPr>
            <w:tcW w:w="807" w:type="dxa"/>
          </w:tcPr>
          <w:p w:rsidR="00D903C2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25-11</w:t>
            </w:r>
          </w:p>
          <w:p w:rsidR="000A54C4" w:rsidRPr="00723D22" w:rsidRDefault="000A54C4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25-16</w:t>
            </w:r>
          </w:p>
        </w:tc>
        <w:tc>
          <w:tcPr>
            <w:tcW w:w="861" w:type="dxa"/>
          </w:tcPr>
          <w:p w:rsidR="00D903C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25-15</w:t>
            </w:r>
          </w:p>
          <w:p w:rsidR="00723D22" w:rsidRPr="00723D22" w:rsidRDefault="00723D2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25-9</w:t>
            </w:r>
          </w:p>
        </w:tc>
        <w:tc>
          <w:tcPr>
            <w:tcW w:w="882" w:type="dxa"/>
          </w:tcPr>
          <w:p w:rsidR="000A54C4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25-16</w:t>
            </w:r>
          </w:p>
          <w:p w:rsidR="00F36497" w:rsidRPr="00723D22" w:rsidRDefault="00F3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903C2" w:rsidRPr="003D2A33" w:rsidRDefault="0074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16+0=16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 xml:space="preserve"> PCS</w:t>
            </w:r>
          </w:p>
        </w:tc>
        <w:tc>
          <w:tcPr>
            <w:tcW w:w="92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21-25</w:t>
            </w:r>
          </w:p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25-21</w:t>
            </w:r>
          </w:p>
        </w:tc>
        <w:tc>
          <w:tcPr>
            <w:tcW w:w="74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903C2" w:rsidRDefault="009B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25-12</w:t>
            </w:r>
          </w:p>
          <w:p w:rsidR="009B64BE" w:rsidRPr="00723D22" w:rsidRDefault="004B0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</w:t>
            </w:r>
            <w:r w:rsidR="009B64BE">
              <w:rPr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D903C2" w:rsidRPr="00723D22" w:rsidRDefault="00D903C2">
            <w:pPr>
              <w:rPr>
                <w:sz w:val="20"/>
                <w:szCs w:val="20"/>
              </w:rPr>
            </w:pPr>
            <w:r w:rsidRPr="00723D22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D903C2" w:rsidRPr="003D2A33" w:rsidRDefault="0076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3+11</w:t>
            </w:r>
            <w:r w:rsidR="00745825">
              <w:rPr>
                <w:sz w:val="28"/>
                <w:szCs w:val="28"/>
              </w:rPr>
              <w:t>=1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</w:tcPr>
          <w:p w:rsidR="00D903C2" w:rsidRPr="003D2A33" w:rsidRDefault="00761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03C2" w:rsidRPr="00723D22" w:rsidTr="000A54C4">
        <w:tc>
          <w:tcPr>
            <w:tcW w:w="927" w:type="dxa"/>
          </w:tcPr>
          <w:p w:rsidR="00D903C2" w:rsidRDefault="00D903C2">
            <w:pPr>
              <w:rPr>
                <w:sz w:val="20"/>
                <w:szCs w:val="20"/>
              </w:rPr>
            </w:pPr>
          </w:p>
          <w:p w:rsidR="00277D72" w:rsidRPr="00723D22" w:rsidRDefault="00277D7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903C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2A33" w:rsidRPr="00723D22" w:rsidRDefault="003D2A33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D903C2" w:rsidRPr="00723D22" w:rsidRDefault="003D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D903C2" w:rsidRPr="003D2A33" w:rsidRDefault="00D903C2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D903C2" w:rsidRPr="003D2A33" w:rsidRDefault="00D903C2">
            <w:pPr>
              <w:rPr>
                <w:sz w:val="32"/>
                <w:szCs w:val="32"/>
              </w:rPr>
            </w:pPr>
          </w:p>
        </w:tc>
      </w:tr>
    </w:tbl>
    <w:p w:rsidR="000D64BE" w:rsidRPr="00723D22" w:rsidRDefault="000D64BE">
      <w:pPr>
        <w:rPr>
          <w:sz w:val="20"/>
          <w:szCs w:val="20"/>
        </w:rPr>
      </w:pPr>
    </w:p>
    <w:p w:rsidR="00723D22" w:rsidRDefault="00F36497">
      <w:pPr>
        <w:rPr>
          <w:sz w:val="28"/>
          <w:szCs w:val="28"/>
        </w:rPr>
      </w:pPr>
      <w:r w:rsidRPr="00745825">
        <w:rPr>
          <w:sz w:val="28"/>
          <w:szCs w:val="28"/>
        </w:rPr>
        <w:t xml:space="preserve">6/7 Boy </w:t>
      </w:r>
      <w:proofErr w:type="gramStart"/>
      <w:r w:rsidRPr="00745825">
        <w:rPr>
          <w:sz w:val="28"/>
          <w:szCs w:val="28"/>
        </w:rPr>
        <w:t>results  as</w:t>
      </w:r>
      <w:proofErr w:type="gramEnd"/>
      <w:r w:rsidRPr="00745825">
        <w:rPr>
          <w:sz w:val="28"/>
          <w:szCs w:val="28"/>
        </w:rPr>
        <w:t xml:space="preserve"> of Feb. 19</w:t>
      </w:r>
    </w:p>
    <w:p w:rsidR="00745825" w:rsidRPr="00745825" w:rsidRDefault="00745825">
      <w:pPr>
        <w:rPr>
          <w:sz w:val="28"/>
          <w:szCs w:val="28"/>
        </w:rPr>
      </w:pPr>
      <w:r>
        <w:rPr>
          <w:sz w:val="28"/>
          <w:szCs w:val="28"/>
        </w:rPr>
        <w:t>See next page.</w:t>
      </w:r>
      <w:bookmarkStart w:id="0" w:name="_GoBack"/>
      <w:bookmarkEnd w:id="0"/>
    </w:p>
    <w:p w:rsidR="00876D58" w:rsidRDefault="00876D58">
      <w:pPr>
        <w:rPr>
          <w:sz w:val="28"/>
          <w:szCs w:val="28"/>
        </w:rPr>
      </w:pPr>
      <w:r>
        <w:rPr>
          <w:sz w:val="28"/>
          <w:szCs w:val="28"/>
        </w:rPr>
        <w:t>A question mark means that either the score has not been reported or it has not been confirmed by the host.</w:t>
      </w:r>
    </w:p>
    <w:p w:rsidR="00F36497" w:rsidRDefault="00F36497">
      <w:pPr>
        <w:rPr>
          <w:sz w:val="28"/>
          <w:szCs w:val="28"/>
        </w:rPr>
      </w:pPr>
      <w:r w:rsidRPr="00745825">
        <w:rPr>
          <w:sz w:val="28"/>
          <w:szCs w:val="28"/>
        </w:rPr>
        <w:t>The first number of each score is for the schools listed in the column.  The row across the top is the schoo</w:t>
      </w:r>
      <w:r w:rsidR="00745825" w:rsidRPr="00745825">
        <w:rPr>
          <w:sz w:val="28"/>
          <w:szCs w:val="28"/>
        </w:rPr>
        <w:t>l they played against.  In order to calculate the total number of wins you need to add up the wins in the row (1</w:t>
      </w:r>
      <w:r w:rsidR="00745825" w:rsidRPr="00745825">
        <w:rPr>
          <w:sz w:val="28"/>
          <w:szCs w:val="28"/>
          <w:vertAlign w:val="superscript"/>
        </w:rPr>
        <w:t>st</w:t>
      </w:r>
      <w:r w:rsidR="00745825" w:rsidRPr="00745825">
        <w:rPr>
          <w:sz w:val="28"/>
          <w:szCs w:val="28"/>
        </w:rPr>
        <w:t xml:space="preserve"> number) and the wins in the column (2</w:t>
      </w:r>
      <w:r w:rsidR="00745825" w:rsidRPr="00745825">
        <w:rPr>
          <w:sz w:val="28"/>
          <w:szCs w:val="28"/>
          <w:vertAlign w:val="superscript"/>
        </w:rPr>
        <w:t>nd</w:t>
      </w:r>
      <w:r w:rsidR="00745825" w:rsidRPr="00745825">
        <w:rPr>
          <w:sz w:val="28"/>
          <w:szCs w:val="28"/>
        </w:rPr>
        <w:t xml:space="preserve"> number)</w:t>
      </w:r>
      <w:r w:rsidR="00745825">
        <w:rPr>
          <w:sz w:val="28"/>
          <w:szCs w:val="28"/>
        </w:rPr>
        <w:t>.  For instance GHMS7 is 12 wins across + 5 wins down = 17.</w:t>
      </w:r>
    </w:p>
    <w:p w:rsidR="00745825" w:rsidRDefault="00745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there is a tie on number of wins then the head to head games are looked at.</w:t>
      </w:r>
    </w:p>
    <w:p w:rsidR="0076396A" w:rsidRDefault="00876D58">
      <w:pPr>
        <w:rPr>
          <w:sz w:val="28"/>
          <w:szCs w:val="28"/>
        </w:rPr>
      </w:pPr>
      <w:r>
        <w:rPr>
          <w:sz w:val="28"/>
          <w:szCs w:val="28"/>
        </w:rPr>
        <w:t xml:space="preserve">If the head to head games are a tie then I compare the scores. </w:t>
      </w:r>
    </w:p>
    <w:p w:rsidR="00745825" w:rsidRPr="00745825" w:rsidRDefault="00745825">
      <w:pPr>
        <w:rPr>
          <w:sz w:val="28"/>
          <w:szCs w:val="28"/>
        </w:rPr>
      </w:pPr>
      <w:r>
        <w:rPr>
          <w:sz w:val="28"/>
          <w:szCs w:val="28"/>
        </w:rPr>
        <w:t xml:space="preserve">If a tie remains I will analyze and compare the scores for </w:t>
      </w:r>
      <w:r w:rsidR="00876D58">
        <w:rPr>
          <w:sz w:val="28"/>
          <w:szCs w:val="28"/>
        </w:rPr>
        <w:t>the tied</w:t>
      </w:r>
      <w:r>
        <w:rPr>
          <w:sz w:val="28"/>
          <w:szCs w:val="28"/>
        </w:rPr>
        <w:t xml:space="preserve"> teams against as many higher ranke</w:t>
      </w:r>
      <w:r w:rsidR="00876D58">
        <w:rPr>
          <w:sz w:val="28"/>
          <w:szCs w:val="28"/>
        </w:rPr>
        <w:t>d teams</w:t>
      </w:r>
      <w:r>
        <w:rPr>
          <w:sz w:val="28"/>
          <w:szCs w:val="28"/>
        </w:rPr>
        <w:t xml:space="preserve"> </w:t>
      </w:r>
      <w:r w:rsidR="00876D58">
        <w:rPr>
          <w:sz w:val="28"/>
          <w:szCs w:val="28"/>
        </w:rPr>
        <w:t>as I feel is necessary.  I compare scores with higher ranked teams so that the “not running up scores philosophy” is less likely to be a factor in breaking a tie.</w:t>
      </w:r>
    </w:p>
    <w:p w:rsidR="00F36497" w:rsidRPr="00723D22" w:rsidRDefault="00F36497">
      <w:pPr>
        <w:rPr>
          <w:sz w:val="36"/>
          <w:szCs w:val="36"/>
        </w:rPr>
      </w:pPr>
    </w:p>
    <w:sectPr w:rsidR="00F36497" w:rsidRPr="00723D22" w:rsidSect="003910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C2"/>
    <w:rsid w:val="000A54C4"/>
    <w:rsid w:val="000D64BE"/>
    <w:rsid w:val="00277D72"/>
    <w:rsid w:val="002842F2"/>
    <w:rsid w:val="003910A1"/>
    <w:rsid w:val="003D2A33"/>
    <w:rsid w:val="004B0BC2"/>
    <w:rsid w:val="005451CD"/>
    <w:rsid w:val="00723D22"/>
    <w:rsid w:val="00745825"/>
    <w:rsid w:val="00755611"/>
    <w:rsid w:val="0076160E"/>
    <w:rsid w:val="0076396A"/>
    <w:rsid w:val="007A2F23"/>
    <w:rsid w:val="00876D58"/>
    <w:rsid w:val="008841B8"/>
    <w:rsid w:val="009B64BE"/>
    <w:rsid w:val="00A168F7"/>
    <w:rsid w:val="00C0579A"/>
    <w:rsid w:val="00C15DEC"/>
    <w:rsid w:val="00D743B2"/>
    <w:rsid w:val="00D903C2"/>
    <w:rsid w:val="00EA1E74"/>
    <w:rsid w:val="00F3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lederis</cp:lastModifiedBy>
  <cp:revision>2</cp:revision>
  <cp:lastPrinted>2016-02-15T00:24:00Z</cp:lastPrinted>
  <dcterms:created xsi:type="dcterms:W3CDTF">2016-02-20T00:26:00Z</dcterms:created>
  <dcterms:modified xsi:type="dcterms:W3CDTF">2016-02-20T00:26:00Z</dcterms:modified>
</cp:coreProperties>
</file>